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ind w:firstLine="0" w:firstLineChars="0"/>
        <w:jc w:val="center"/>
        <w:rPr>
          <w:rFonts w:hint="default" w:ascii="Times New Roman" w:hAnsi="Times New Roman" w:eastAsia="华文中宋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sz w:val="44"/>
          <w:szCs w:val="44"/>
          <w:lang w:val="en-US" w:eastAsia="zh-CN"/>
        </w:rPr>
        <w:t>2021年度江苏省农村产权交易</w:t>
      </w:r>
    </w:p>
    <w:p>
      <w:pPr>
        <w:widowControl/>
        <w:spacing w:line="520" w:lineRule="exact"/>
        <w:ind w:firstLine="0" w:firstLineChars="0"/>
        <w:jc w:val="center"/>
        <w:rPr>
          <w:rFonts w:hint="default" w:ascii="Times New Roman" w:hAnsi="Times New Roman" w:eastAsia="华文中宋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sz w:val="44"/>
          <w:szCs w:val="44"/>
          <w:lang w:val="en-US" w:eastAsia="zh-CN"/>
        </w:rPr>
        <w:t>工作成效显著单位初步名单</w:t>
      </w:r>
    </w:p>
    <w:p>
      <w:pPr>
        <w:widowControl/>
        <w:spacing w:line="520" w:lineRule="exact"/>
        <w:jc w:val="center"/>
        <w:rPr>
          <w:rFonts w:hint="default" w:ascii="Times New Roman" w:hAnsi="Times New Roman" w:eastAsia="华文中宋" w:cs="Times New Roman"/>
          <w:b/>
          <w:bCs/>
          <w:sz w:val="44"/>
          <w:szCs w:val="44"/>
        </w:rPr>
      </w:pPr>
    </w:p>
    <w:p>
      <w:pPr>
        <w:spacing w:line="520" w:lineRule="exact"/>
        <w:ind w:firstLine="0" w:firstLineChars="0"/>
        <w:jc w:val="center"/>
        <w:rPr>
          <w:rFonts w:hint="default" w:ascii="Times New Roman" w:hAnsi="Times New Roman" w:eastAsia="楷体" w:cs="Times New Roman"/>
          <w:sz w:val="32"/>
          <w:szCs w:val="32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（共137个，按评价得分排序）</w:t>
      </w:r>
    </w:p>
    <w:p>
      <w:pPr>
        <w:spacing w:line="520" w:lineRule="exact"/>
        <w:jc w:val="center"/>
        <w:rPr>
          <w:rFonts w:hint="default" w:ascii="Times New Roman" w:hAnsi="Times New Roman" w:eastAsia="楷体" w:cs="Times New Roman"/>
          <w:sz w:val="32"/>
          <w:szCs w:val="3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tblHeader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440" w:lineRule="exact"/>
              <w:ind w:left="0" w:leftChars="0" w:firstLine="0" w:firstLineChars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8"/>
                <w:szCs w:val="28"/>
                <w:highlight w:val="none"/>
              </w:rPr>
              <w:t>单  位 名 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522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8"/>
                <w:szCs w:val="28"/>
                <w:highlight w:val="none"/>
              </w:rPr>
              <w:t>市级（7个）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  <w:t>徐州</w:t>
            </w:r>
            <w:r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  <w:t>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  <w:t>淮安市农业农村局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  <w:t>盐城</w:t>
            </w:r>
            <w:r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  <w:t>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  <w:t>南京</w:t>
            </w:r>
            <w:r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  <w:t>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  <w:t>扬州</w:t>
            </w:r>
            <w:r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  <w:t>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Merge w:val="restart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  <w:t>连云港</w:t>
            </w:r>
            <w:r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  <w:t>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vMerge w:val="continue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7246" w:type="dxa"/>
            <w:noWrap w:val="0"/>
            <w:vAlign w:val="center"/>
          </w:tcPr>
          <w:p>
            <w:pPr>
              <w:spacing w:line="560" w:lineRule="exact"/>
              <w:ind w:left="0" w:leftChars="0" w:firstLine="0" w:firstLineChars="0"/>
              <w:jc w:val="left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  <w:t>宿迁</w:t>
            </w:r>
            <w:r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  <w:t>市农业农村局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522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8"/>
                <w:szCs w:val="28"/>
                <w:highlight w:val="none"/>
              </w:rPr>
              <w:t>县级（30个）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沛县农村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综合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产权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流转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金湖县农村产权交易中心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睢宁县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徐州市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铜山区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农业农村局（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农村产权交易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服务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中心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兴化市农村产权交易中心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无锡市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惠山区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丹阳市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8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连云港市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赣榆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苏海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</w:rPr>
              <w:t>9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海安市农村产权交易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服务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</w:rPr>
              <w:t>10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射阳县农村产权交易中心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11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东台市农村产权交易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服务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</w:rPr>
              <w:t>12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淮安市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淮安区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13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丰县农村产权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流转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14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邳州市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15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扬州市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江都区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16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响水县农村产权交易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服务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</w:rPr>
              <w:t>17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泗洪县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18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新沂市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19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昆山市农村产权交易中心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20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无锡市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锡山区农村产权交易中心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21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灌南县农村产权交易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22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如皋市农村产权交易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服务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23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泰州市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姜堰区农村产权交易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服务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24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滨海县农村产权交易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服务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25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仪征市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26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泰兴市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农业农村局（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农村产权交易中心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</w:rPr>
              <w:t>27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宿迁市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宿豫区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农业农村局（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农村产权交易中心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28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盱眙县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农业农村局（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农村产权交易中心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29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南京市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江宁区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30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常州市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武进区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农业农村局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522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8"/>
                <w:szCs w:val="28"/>
                <w:highlight w:val="none"/>
              </w:rPr>
              <w:t>镇级（100个）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无锡市惠山区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洛社镇农村产权交易服务中心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灌南县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新集镇农村产权交易服务中心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泰兴市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黄桥镇农村产权交易服务中心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无锡市惠山区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玉祁街道农村产权交易服务中心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睢宁县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梁集镇农村产权交易服务中心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无锡市惠山区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钱桥街道农村产权交易服务中心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7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沛县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龙固镇农村产权交易服务中心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8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徐州市铜山区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大彭镇农村产权交易服务中心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9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响水县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陈家港镇农村产权交易服务中心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10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淮安市洪泽区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三河镇农村产权交易服务中心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11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沛县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河口镇农村产权交易服务中心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12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高邮市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临泽镇农村产权交易服务中心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13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扬州市江都区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仙女镇农村产权交易服务中心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14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连云港市赣榆区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海头镇农村产权交易服务中心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15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新沂市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瓦窑镇农村产权交易服务中心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16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金湖县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塔集镇农村产权交易服务中心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17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金湖县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前锋镇农村产权交易服务中心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18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东海县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双店镇农村产权交易服务中心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19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沛县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张寨镇农村产权交易服务中心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20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兴化市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千垛镇农村产权交易服务中心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21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昆山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经济技术开发区农村产权交易服务中心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22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扬州市江都区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真武镇农村产权交易服务中心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23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兴化市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沙沟镇农村产权交易服务中心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24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沛县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朱寨镇农村产权交易服务中心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25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宜兴市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丁蜀镇农村产权交易服务中心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26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涟水县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高沟镇农村产权交易服务中心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27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连云港市海州区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新坝镇农村产权交易服务中心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28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睢宁县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岚山镇农村产权交易服务中心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29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连云港市赣榆区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城头镇农村产权交易服务中心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30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沛县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鹿楼镇农村产权交易服务中心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31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丹阳市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云阳街道农村产权交易服务中心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32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金湖县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金北街道农村产权交易服务中心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33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响水县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响水镇农村产权交易服务中心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34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昆山市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巴城镇农村产权交易服务中心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35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睢宁县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姚集镇农村产权交易服务中心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36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南京市江宁区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秣陵街道农村产权交易服务中心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37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扬州市江都区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郭村镇农村产权交易服务中心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38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丹阳市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曲阿街道农村产权交易服务中心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39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盐城市盐都区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盐渎街道农村产权交易服务中心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40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兴化市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戴南镇农村产权交易服务中心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41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睢宁县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凌城镇农村产权交易服务中心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42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兴化市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安丰镇农村产权交易服务中心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43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沛县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安国镇农村产权交易服务中心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44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丰县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宋楼镇农村产权交易服务中心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45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兴化市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钓鱼镇农村产权交易服务中心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46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沛县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大屯街道农村产权交易服务中心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47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无锡市锡山区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东港镇农村产权交易服务中心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48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响水县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运河镇农村产权交易服务中心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49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泰兴市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张桥镇农村产权交易服务中心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50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新沂市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邵店镇农村产权交易服务中心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51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盱眙县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盱城街道农村产权交易服务中心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52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泰州市姜堰区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溱潼镇农村产权交易服务中心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53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扬州市江都区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樊川镇农村产权交易服务中心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54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睢宁县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沙集镇农村产权交易服务中心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55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淮安市淮阴区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淮高镇农村产权交易服务中心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56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睢宁县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桃园镇农村产权交易服务中心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57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丹阳市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司徒镇农村产权交易服务中心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58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盱眙县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河桥镇农村产权交易服务中心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59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昆山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高新区农村产权交易服务中心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60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睢宁县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王集镇农村产权交易服务中心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61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连云港市赣榆区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赣马镇农村产权交易服务中心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62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连云港市赣榆区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厉庄镇农村产权交易服务中心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63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沛县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胡寨镇农村产权交易服务中心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64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新沂市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高流镇农村产权交易服务中心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65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沛县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杨屯镇农村产权交易服务中心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66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昆山市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淀山湖镇农村产权交易服务中心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67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睢宁县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睢城街道农村产权交易服务中心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68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扬州市江都区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武坚镇农村产权交易服务中心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69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如皋市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东陈镇农村产权交易服务中心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70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南京市栖霞区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八卦洲街道农村产权交易服务中心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71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射阳县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合</w:t>
            </w: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德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72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盐城市亭湖区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新洋街道农村产权交易服务中心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73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睢宁县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官山镇农村产权交易服务中心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74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丹阳市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丹北镇农村产权交易服务中心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75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沛县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沛城街道农村产权交易服务中心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76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靖江市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东兴镇农村产权交易服务中心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77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淮安市洪泽区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岔河镇农村产权交易服务中心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78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无锡市惠山区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阳山镇农村产权交易服务中心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79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南京市江北新区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葛塘街道农村产权交易服务中心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80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南京市江宁区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禄口街道农村产权交易服务中心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81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丹阳市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延陵镇农村产权交易服务中心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82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南京市江宁区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麒麟街道农村产权交易服务中心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83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泰州市海陵区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城东街道农村产权交易服务中心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84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睢宁县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古邳镇农村产权交易服务中心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85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丹阳市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陵口镇农村产权交易服务中心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86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南京市江宁区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江宁街道农村产权交易服务中心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87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兴化市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海南镇农村产权交易服务中心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88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新沂市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新店镇农村产权交易服务中心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89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泰兴市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虹桥镇农村产权交易服务中心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90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徐州市铜山区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房村镇农村产权交易服务中心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91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镇江市丹徒区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荣炳盐资源区农村产权交易服务中心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92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泰州市姜堰区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三水街道农村产权交易服务中心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93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泰州市海陵区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苏陈镇农村产权交易服务中心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94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常州市武进区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湖塘镇农村产权交易服务中心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95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徐州市铜山区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汉王镇农村产权交易服务中心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96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邳州市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碾庄镇农村产权交易服务中心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97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兴化市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荻垛镇农村产权交易服务中心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98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无锡市惠山区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前洲街道农村产权交易服务中心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99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常州市武进区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南夏墅街道农村产权交易服务中心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6" w:type="dxa"/>
            <w:noWrap w:val="0"/>
            <w:vAlign w:val="center"/>
          </w:tcPr>
          <w:p>
            <w:pPr>
              <w:spacing w:line="560" w:lineRule="exact"/>
              <w:jc w:val="both"/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</w:rPr>
              <w:t>100</w:t>
            </w:r>
          </w:p>
        </w:tc>
        <w:tc>
          <w:tcPr>
            <w:tcW w:w="724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left"/>
              <w:textAlignment w:val="auto"/>
              <w:rPr>
                <w:rFonts w:hint="default" w:ascii="Times New Roman" w:hAnsi="Times New Roman" w:eastAsia="华文仿宋" w:cs="Times New Roman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常州市武进区</w:t>
            </w:r>
            <w:r>
              <w:rPr>
                <w:rFonts w:hint="default" w:ascii="Times New Roman" w:hAnsi="Times New Roman" w:eastAsia="华文仿宋" w:cs="Times New Roman"/>
                <w:i w:val="0"/>
                <w:iCs w:val="0"/>
                <w:color w:val="auto"/>
                <w:kern w:val="2"/>
                <w:sz w:val="28"/>
                <w:szCs w:val="28"/>
                <w:highlight w:val="none"/>
                <w:u w:val="none"/>
                <w:lang w:val="en-US" w:eastAsia="zh-CN" w:bidi="ar"/>
              </w:rPr>
              <w:t>嘉泽镇农村产权交易服务中心</w:t>
            </w:r>
          </w:p>
        </w:tc>
      </w:tr>
    </w:tbl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160" w:firstLineChars="50"/>
        <w:rPr>
          <w:rFonts w:hint="default" w:ascii="Times New Roman" w:hAnsi="Times New Roman" w:cs="Times New Roman"/>
        </w:rPr>
      </w:pP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36"/>
          <w:lang w:val="en-US" w:eastAsia="zh-CN"/>
        </w:rPr>
      </w:pPr>
    </w:p>
    <w:p/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1781BBF-48A2-4971-B2B5-0C66846A4B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4592789-BDDF-4B52-A690-2F42A935FD0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1033D41-125E-4143-A375-6EBEB5CDF67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9D6CAAE2-6389-4625-A53E-AFC47E579A2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28EF779-2924-4683-8262-9B4453D13F81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CFC73B51-F17C-499E-AC77-138496A112C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55A6E96F-5CC8-4E73-BA69-8F7A54641B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3789"/>
        <w:tab w:val="clear" w:pos="4153"/>
      </w:tabs>
      <w:rPr>
        <w:rFonts w:hint="eastAsia" w:eastAsia="仿宋_GB2312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zMTAxMWEwMGMxZThjNGE4MTdmNzUyYTdlYTNmODEifQ=="/>
  </w:docVars>
  <w:rsids>
    <w:rsidRoot w:val="79D476E9"/>
    <w:rsid w:val="00861F1C"/>
    <w:rsid w:val="053A3E2D"/>
    <w:rsid w:val="080D7209"/>
    <w:rsid w:val="082B3F93"/>
    <w:rsid w:val="092B1BD0"/>
    <w:rsid w:val="0A354A47"/>
    <w:rsid w:val="0C26552D"/>
    <w:rsid w:val="113C5162"/>
    <w:rsid w:val="116116F8"/>
    <w:rsid w:val="14AD752E"/>
    <w:rsid w:val="15566BEA"/>
    <w:rsid w:val="22DB4D45"/>
    <w:rsid w:val="2C0F6FE7"/>
    <w:rsid w:val="2F120FC0"/>
    <w:rsid w:val="307B0DEC"/>
    <w:rsid w:val="337504F5"/>
    <w:rsid w:val="34D248F6"/>
    <w:rsid w:val="37125947"/>
    <w:rsid w:val="38724D0C"/>
    <w:rsid w:val="3BC9075B"/>
    <w:rsid w:val="41C6632F"/>
    <w:rsid w:val="43A33E58"/>
    <w:rsid w:val="4CA430B1"/>
    <w:rsid w:val="507F759B"/>
    <w:rsid w:val="51237830"/>
    <w:rsid w:val="673946E9"/>
    <w:rsid w:val="71391A1E"/>
    <w:rsid w:val="74A24AE3"/>
    <w:rsid w:val="75A03D67"/>
    <w:rsid w:val="767204F4"/>
    <w:rsid w:val="79D476E9"/>
    <w:rsid w:val="7A90491E"/>
    <w:rsid w:val="7C601881"/>
    <w:rsid w:val="7D5803FC"/>
    <w:rsid w:val="7F1D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2022-11-16T03:42:00Z</dcterms:created>
  <dc:creator>传奇永不息</dc:creator>
  <cp:lastModifiedBy>传奇永不息</cp:lastModifiedBy>
  <dcterms:modified xsi:type="dcterms:W3CDTF">2022-11-16T03:43:35Z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8BECE121E5E2456492653648CEA1C3AB</vt:lpwstr>
  </property>
</Properties>
</file>